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283"/>
              <w:jc w:val="left"/>
              <w:rPr/>
            </w:pPr>
            <w:r>
              <w:rPr/>
              <w:t>Name of Issuer</w:t>
            </w:r>
          </w:p>
        </w:tc>
        <w:tc>
          <w:tcPr>
            <w:tcW w:w="4944" w:type="dxa"/>
            <w:tcBorders/>
            <w:vAlign w:val="center"/>
          </w:tcPr>
          <w:p>
            <w:pPr>
              <w:pStyle w:val="TableContents"/>
              <w:bidi w:val="0"/>
              <w:spacing w:before="0" w:after="0"/>
              <w:jc w:val="left"/>
              <w:rPr/>
            </w:pPr>
            <w:r>
              <w:rPr/>
              <w:t>RHYTHM PHARMACEUTICALS, INC.</w:t>
            </w:r>
          </w:p>
        </w:tc>
      </w:tr>
      <w:tr>
        <w:trPr/>
        <w:tc>
          <w:tcPr>
            <w:tcW w:w="5261" w:type="dxa"/>
            <w:tcBorders/>
            <w:vAlign w:val="center"/>
          </w:tcPr>
          <w:p>
            <w:pPr>
              <w:pStyle w:val="TableContents"/>
              <w:bidi w:val="0"/>
              <w:spacing w:before="0" w:after="283"/>
              <w:jc w:val="left"/>
              <w:rPr/>
            </w:pPr>
            <w:r>
              <w:rPr/>
              <w:t>SEC File Number</w:t>
            </w:r>
          </w:p>
        </w:tc>
        <w:tc>
          <w:tcPr>
            <w:tcW w:w="4944" w:type="dxa"/>
            <w:tcBorders/>
            <w:vAlign w:val="center"/>
          </w:tcPr>
          <w:p>
            <w:pPr>
              <w:pStyle w:val="TableContents"/>
              <w:bidi w:val="0"/>
              <w:spacing w:before="0" w:after="0"/>
              <w:jc w:val="left"/>
              <w:rPr/>
            </w:pPr>
            <w:r>
              <w:rPr/>
              <w:t>001-38223</w:t>
            </w:r>
          </w:p>
        </w:tc>
      </w:tr>
      <w:tr>
        <w:trPr/>
        <w:tc>
          <w:tcPr>
            <w:tcW w:w="5261" w:type="dxa"/>
            <w:tcBorders/>
            <w:vAlign w:val="center"/>
          </w:tcPr>
          <w:p>
            <w:pPr>
              <w:pStyle w:val="TableContents"/>
              <w:bidi w:val="0"/>
              <w:spacing w:before="0" w:after="283"/>
              <w:jc w:val="left"/>
              <w:rPr/>
            </w:pPr>
            <w:r>
              <w:rPr/>
              <w:t>Address of Issuer</w:t>
            </w:r>
          </w:p>
        </w:tc>
        <w:tc>
          <w:tcPr>
            <w:tcW w:w="4944"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261" w:type="dxa"/>
            <w:tcBorders/>
            <w:vAlign w:val="center"/>
          </w:tcPr>
          <w:p>
            <w:pPr>
              <w:pStyle w:val="TableContents"/>
              <w:bidi w:val="0"/>
              <w:spacing w:before="0" w:after="283"/>
              <w:jc w:val="left"/>
              <w:rPr/>
            </w:pPr>
            <w:r>
              <w:rPr/>
              <w:t>Phone</w:t>
            </w:r>
          </w:p>
        </w:tc>
        <w:tc>
          <w:tcPr>
            <w:tcW w:w="4944" w:type="dxa"/>
            <w:tcBorders/>
            <w:vAlign w:val="center"/>
          </w:tcPr>
          <w:p>
            <w:pPr>
              <w:pStyle w:val="TableContents"/>
              <w:bidi w:val="0"/>
              <w:spacing w:before="0" w:after="0"/>
              <w:jc w:val="left"/>
              <w:rPr/>
            </w:pPr>
            <w:r>
              <w:rPr/>
              <w:t>8572644280</w:t>
            </w:r>
          </w:p>
        </w:tc>
      </w:tr>
      <w:tr>
        <w:trPr/>
        <w:tc>
          <w:tcPr>
            <w:tcW w:w="5261" w:type="dxa"/>
            <w:tcBorders/>
            <w:vAlign w:val="center"/>
          </w:tcPr>
          <w:p>
            <w:pPr>
              <w:pStyle w:val="TableContents"/>
              <w:bidi w:val="0"/>
              <w:spacing w:before="0" w:after="283"/>
              <w:jc w:val="left"/>
              <w:rPr/>
            </w:pPr>
            <w:r>
              <w:rPr/>
              <w:t>Name of Person for Whose Account the Securities are To Be Sold</w:t>
            </w:r>
          </w:p>
        </w:tc>
        <w:tc>
          <w:tcPr>
            <w:tcW w:w="4944" w:type="dxa"/>
            <w:tcBorders/>
            <w:vAlign w:val="center"/>
          </w:tcPr>
          <w:p>
            <w:pPr>
              <w:pStyle w:val="TableContents"/>
              <w:bidi w:val="0"/>
              <w:spacing w:before="0" w:after="0"/>
              <w:jc w:val="left"/>
              <w:rPr/>
            </w:pPr>
            <w:r>
              <w:rPr/>
              <w:t>ALASTAIR GARFIELD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1" w:type="dxa"/>
            <w:tcBorders/>
            <w:vAlign w:val="center"/>
          </w:tcPr>
          <w:p>
            <w:pPr>
              <w:pStyle w:val="TableContents"/>
              <w:bidi w:val="0"/>
              <w:spacing w:before="0" w:after="283"/>
              <w:jc w:val="left"/>
              <w:rPr/>
            </w:pPr>
            <w:r>
              <w:rPr/>
              <w:t>Relationship to Issuer</w:t>
            </w:r>
          </w:p>
        </w:tc>
        <w:tc>
          <w:tcPr>
            <w:tcW w:w="49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7763</w:t>
            </w:r>
          </w:p>
        </w:tc>
        <w:tc>
          <w:tcPr>
            <w:tcW w:w="1381" w:type="dxa"/>
            <w:tcBorders/>
            <w:vAlign w:val="center"/>
          </w:tcPr>
          <w:p>
            <w:pPr>
              <w:pStyle w:val="TableContents"/>
              <w:bidi w:val="0"/>
              <w:spacing w:before="0" w:after="283"/>
              <w:jc w:val="left"/>
              <w:rPr/>
            </w:pPr>
            <w:r>
              <w:rPr/>
              <w:t>912928.80</w:t>
            </w:r>
          </w:p>
        </w:tc>
        <w:tc>
          <w:tcPr>
            <w:tcW w:w="1556" w:type="dxa"/>
            <w:tcBorders/>
            <w:vAlign w:val="center"/>
          </w:tcPr>
          <w:p>
            <w:pPr>
              <w:pStyle w:val="TableContents"/>
              <w:bidi w:val="0"/>
              <w:spacing w:before="0" w:after="283"/>
              <w:jc w:val="left"/>
              <w:rPr/>
            </w:pPr>
            <w:r>
              <w:rPr/>
              <w:t>68852082</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7763</w:t>
            </w:r>
          </w:p>
        </w:tc>
        <w:tc>
          <w:tcPr>
            <w:tcW w:w="1078" w:type="dxa"/>
            <w:tcBorders/>
            <w:vAlign w:val="center"/>
          </w:tcPr>
          <w:p>
            <w:pPr>
              <w:pStyle w:val="TableContents"/>
              <w:bidi w:val="0"/>
              <w:spacing w:before="0" w:after="283"/>
              <w:jc w:val="left"/>
              <w:rPr/>
            </w:pPr>
            <w:r>
              <w:rPr/>
              <w:t>07/01/2025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07/01/2025 through 02/01/2026.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08/13/2026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Alastair Garfield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3110</Characters>
  <CharactersWithSpaces>3667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